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767" w:rsidRDefault="00295767">
      <w:pPr>
        <w:rPr>
          <w:rFonts w:ascii="Times New Roman" w:hAnsi="Times New Roman" w:cs="Times New Roman"/>
          <w:b/>
          <w:sz w:val="24"/>
          <w:szCs w:val="24"/>
        </w:rPr>
      </w:pPr>
    </w:p>
    <w:p w:rsidR="00295767" w:rsidRDefault="00295767">
      <w:pPr>
        <w:rPr>
          <w:rFonts w:ascii="Times New Roman" w:hAnsi="Times New Roman" w:cs="Times New Roman"/>
          <w:b/>
          <w:sz w:val="24"/>
          <w:szCs w:val="24"/>
        </w:rPr>
      </w:pPr>
    </w:p>
    <w:p w:rsidR="00295767" w:rsidRDefault="00295767" w:rsidP="00DA0515">
      <w:pPr>
        <w:shd w:val="clear" w:color="auto" w:fill="B8CCE4" w:themeFill="accent1" w:themeFillTint="66"/>
        <w:jc w:val="center"/>
        <w:rPr>
          <w:rFonts w:ascii="Times New Roman" w:hAnsi="Times New Roman" w:cs="Times New Roman"/>
          <w:b/>
          <w:sz w:val="24"/>
          <w:szCs w:val="24"/>
        </w:rPr>
      </w:pPr>
      <w:r>
        <w:rPr>
          <w:rFonts w:ascii="Times New Roman" w:hAnsi="Times New Roman" w:cs="Times New Roman"/>
          <w:b/>
          <w:sz w:val="24"/>
          <w:szCs w:val="24"/>
        </w:rPr>
        <w:t>«</w:t>
      </w:r>
      <w:r w:rsidRPr="00295767">
        <w:rPr>
          <w:rFonts w:ascii="Times New Roman" w:hAnsi="Times New Roman" w:cs="Times New Roman"/>
          <w:b/>
          <w:sz w:val="24"/>
          <w:szCs w:val="24"/>
        </w:rPr>
        <w:t>Επέκταση διαπίστευσης</w:t>
      </w:r>
      <w:r w:rsidRPr="00295767">
        <w:rPr>
          <w:rFonts w:ascii="Times New Roman" w:hAnsi="Times New Roman" w:cs="Times New Roman"/>
          <w:sz w:val="24"/>
          <w:szCs w:val="24"/>
        </w:rPr>
        <w:t xml:space="preserve"> </w:t>
      </w:r>
      <w:r w:rsidRPr="00295767">
        <w:rPr>
          <w:rFonts w:ascii="Times New Roman" w:hAnsi="Times New Roman" w:cs="Times New Roman"/>
          <w:b/>
          <w:sz w:val="24"/>
          <w:szCs w:val="24"/>
        </w:rPr>
        <w:t>μικροβιολογικού εργαστηρίου</w:t>
      </w:r>
      <w:r>
        <w:rPr>
          <w:rFonts w:ascii="Times New Roman" w:hAnsi="Times New Roman" w:cs="Times New Roman"/>
          <w:b/>
          <w:sz w:val="24"/>
          <w:szCs w:val="24"/>
        </w:rPr>
        <w:t>»</w:t>
      </w:r>
    </w:p>
    <w:p w:rsidR="007F2480" w:rsidRPr="00295767" w:rsidRDefault="002028D6">
      <w:pPr>
        <w:rPr>
          <w:rFonts w:ascii="Times New Roman" w:hAnsi="Times New Roman" w:cs="Times New Roman"/>
          <w:b/>
          <w:sz w:val="24"/>
          <w:szCs w:val="24"/>
        </w:rPr>
      </w:pPr>
      <w:r w:rsidRPr="00295767">
        <w:rPr>
          <w:rFonts w:ascii="Times New Roman" w:hAnsi="Times New Roman" w:cs="Times New Roman"/>
          <w:b/>
          <w:sz w:val="24"/>
          <w:szCs w:val="24"/>
        </w:rPr>
        <w:t xml:space="preserve">    </w:t>
      </w:r>
    </w:p>
    <w:p w:rsidR="002028D6" w:rsidRPr="00295767" w:rsidRDefault="002028D6" w:rsidP="002028D6">
      <w:pPr>
        <w:rPr>
          <w:rFonts w:ascii="Times New Roman" w:hAnsi="Times New Roman" w:cs="Times New Roman"/>
          <w:b/>
          <w:sz w:val="24"/>
          <w:szCs w:val="24"/>
        </w:rPr>
      </w:pPr>
      <w:r w:rsidRPr="00295767">
        <w:rPr>
          <w:rFonts w:ascii="Times New Roman" w:hAnsi="Times New Roman" w:cs="Times New Roman"/>
          <w:sz w:val="24"/>
          <w:szCs w:val="24"/>
        </w:rPr>
        <w:t xml:space="preserve">     Η προμήθεια αφορά την υποστήριξη του μικροβιολογικού εργαστηρίου της ΔΕΥΑ ΠΑΤΡΑΣ για την επέκταση της διαπίστευσης του στις μικροβιολογικές παραμέτρους των κλωστριδίων και της ΟΜΧ στους 22°</w:t>
      </w:r>
      <w:r w:rsidRPr="00295767">
        <w:rPr>
          <w:rFonts w:ascii="Times New Roman" w:hAnsi="Times New Roman" w:cs="Times New Roman"/>
          <w:sz w:val="24"/>
          <w:szCs w:val="24"/>
          <w:lang w:val="en-US"/>
        </w:rPr>
        <w:t>C</w:t>
      </w:r>
      <w:r w:rsidRPr="00295767">
        <w:rPr>
          <w:rFonts w:ascii="Times New Roman" w:hAnsi="Times New Roman" w:cs="Times New Roman"/>
          <w:sz w:val="24"/>
          <w:szCs w:val="24"/>
        </w:rPr>
        <w:t xml:space="preserve"> και 37°</w:t>
      </w:r>
      <w:r w:rsidRPr="00295767">
        <w:rPr>
          <w:rFonts w:ascii="Times New Roman" w:hAnsi="Times New Roman" w:cs="Times New Roman"/>
          <w:sz w:val="24"/>
          <w:szCs w:val="24"/>
          <w:lang w:val="en-US"/>
        </w:rPr>
        <w:t>C</w:t>
      </w:r>
      <w:r w:rsidRPr="00295767">
        <w:rPr>
          <w:rFonts w:ascii="Times New Roman" w:hAnsi="Times New Roman" w:cs="Times New Roman"/>
          <w:sz w:val="24"/>
          <w:szCs w:val="24"/>
        </w:rPr>
        <w:t xml:space="preserve">,καθώς και στις εργασίες που ο </w:t>
      </w:r>
      <w:r w:rsidR="0026411A" w:rsidRPr="00295767">
        <w:rPr>
          <w:rFonts w:ascii="Times New Roman" w:hAnsi="Times New Roman" w:cs="Times New Roman"/>
          <w:sz w:val="24"/>
          <w:szCs w:val="24"/>
        </w:rPr>
        <w:t>σ</w:t>
      </w:r>
      <w:r w:rsidRPr="00295767">
        <w:rPr>
          <w:rFonts w:ascii="Times New Roman" w:hAnsi="Times New Roman" w:cs="Times New Roman"/>
          <w:sz w:val="24"/>
          <w:szCs w:val="24"/>
        </w:rPr>
        <w:t>ύμβουλος θα πρέπει να υλοποίηση.</w:t>
      </w:r>
    </w:p>
    <w:p w:rsidR="002028D6" w:rsidRPr="00295767" w:rsidRDefault="002028D6" w:rsidP="002028D6">
      <w:pPr>
        <w:jc w:val="both"/>
        <w:rPr>
          <w:rFonts w:ascii="Times New Roman" w:hAnsi="Times New Roman" w:cs="Times New Roman"/>
          <w:sz w:val="24"/>
          <w:szCs w:val="24"/>
        </w:rPr>
      </w:pPr>
      <w:r w:rsidRPr="00295767">
        <w:rPr>
          <w:rFonts w:ascii="Times New Roman" w:hAnsi="Times New Roman" w:cs="Times New Roman"/>
          <w:sz w:val="24"/>
          <w:szCs w:val="24"/>
        </w:rPr>
        <w:t xml:space="preserve">     Οι παρεχόμενες από τον σύμβουλο υπηρεσίες για τις δύο ανωτέρω επιλογές επέκτασης της διαπίστευσης θα είναι:</w:t>
      </w:r>
    </w:p>
    <w:p w:rsidR="002028D6" w:rsidRPr="00295767" w:rsidRDefault="002028D6" w:rsidP="002028D6">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Ανασκόπηση της δομής και του περιεχομένου της τεκμηρίωσης(Εγχειρίδιο Ποιότητας, Διαδικασίες, έντυπα κλπ),ώστε να καταγραφούν οι απαραίτητες τροποποιήσεις και προσθήκες που θα χρειαστεί να γίνουν στο σύστημα, σε σχέση με τις νέες παραμέτρους.</w:t>
      </w:r>
    </w:p>
    <w:p w:rsidR="002028D6" w:rsidRPr="00295767" w:rsidRDefault="002028D6" w:rsidP="002028D6">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Εκπόνηση/σύνταξη τροποποιήσεων στα υφιστάμενα έγγραφα του συστήματος διαχείρισης της ποιότητας, και σύνταξη νέων εγγράφων που θα αφορούν την επέκταση της διαπίστευσης.</w:t>
      </w:r>
    </w:p>
    <w:p w:rsidR="002028D6" w:rsidRPr="00295767" w:rsidRDefault="002028D6" w:rsidP="002028D6">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Παροχή των απαιτούμενων εργαλείων για την επαλήθευση των νέων υπό διαπίστευση μικροβιολογικών δοκιμών και παρακολούθηση της επικύρωσης.</w:t>
      </w:r>
    </w:p>
    <w:p w:rsidR="002028D6" w:rsidRPr="00295767" w:rsidRDefault="002028D6" w:rsidP="004656DB">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Υπολογισμός της αβεβαιότητας των μετρήσεων των νέων υπό διαπίστευση μικροβιολογικών</w:t>
      </w:r>
      <w:r w:rsidR="0026411A" w:rsidRPr="00295767">
        <w:rPr>
          <w:rFonts w:ascii="Times New Roman" w:hAnsi="Times New Roman" w:cs="Times New Roman"/>
          <w:sz w:val="24"/>
          <w:szCs w:val="24"/>
        </w:rPr>
        <w:t xml:space="preserve"> δοκιμών</w:t>
      </w:r>
      <w:r w:rsidR="004656DB" w:rsidRPr="00295767">
        <w:rPr>
          <w:rFonts w:ascii="Times New Roman" w:hAnsi="Times New Roman" w:cs="Times New Roman"/>
          <w:sz w:val="24"/>
          <w:szCs w:val="24"/>
        </w:rPr>
        <w:t>.</w:t>
      </w:r>
      <w:r w:rsidRPr="00295767">
        <w:rPr>
          <w:rFonts w:ascii="Times New Roman" w:hAnsi="Times New Roman" w:cs="Times New Roman"/>
          <w:sz w:val="24"/>
          <w:szCs w:val="24"/>
        </w:rPr>
        <w:t xml:space="preserve"> εφαρμογή ολόκληρου του συστήματος διαχείρισης ποιότητας του εργαστηρίου ( τόσο στις υπάρχουσες όσο και στις υπό διαπίστευση </w:t>
      </w:r>
      <w:r w:rsidRPr="00295767">
        <w:rPr>
          <w:rFonts w:ascii="Times New Roman" w:hAnsi="Times New Roman" w:cs="Times New Roman"/>
          <w:i/>
          <w:sz w:val="24"/>
          <w:szCs w:val="24"/>
        </w:rPr>
        <w:t>δοκιμές ), αξιολόγηση της ορθής εφαρμογής του συστήματος και</w:t>
      </w:r>
      <w:r w:rsidRPr="00295767">
        <w:rPr>
          <w:rFonts w:ascii="Times New Roman" w:hAnsi="Times New Roman" w:cs="Times New Roman"/>
          <w:sz w:val="24"/>
          <w:szCs w:val="24"/>
        </w:rPr>
        <w:t xml:space="preserve"> καταγραφή τυχόν μη-συμμορφώσεων.</w:t>
      </w:r>
    </w:p>
    <w:p w:rsidR="00C114BE" w:rsidRPr="00295767" w:rsidRDefault="004656DB" w:rsidP="00C114BE">
      <w:pPr>
        <w:pStyle w:val="a3"/>
        <w:numPr>
          <w:ilvl w:val="0"/>
          <w:numId w:val="1"/>
        </w:numPr>
        <w:ind w:left="0"/>
        <w:rPr>
          <w:rFonts w:ascii="Times New Roman" w:hAnsi="Times New Roman" w:cs="Times New Roman"/>
          <w:sz w:val="24"/>
          <w:szCs w:val="24"/>
        </w:rPr>
      </w:pPr>
      <w:r w:rsidRPr="00295767">
        <w:rPr>
          <w:rFonts w:ascii="Times New Roman" w:hAnsi="Times New Roman" w:cs="Times New Roman"/>
          <w:sz w:val="24"/>
          <w:szCs w:val="24"/>
        </w:rPr>
        <w:t>Διενέργεια ετήσιας ανασκόπησης από τη</w:t>
      </w:r>
      <w:r w:rsidR="00C114BE" w:rsidRPr="00295767">
        <w:rPr>
          <w:rFonts w:ascii="Times New Roman" w:hAnsi="Times New Roman" w:cs="Times New Roman"/>
          <w:sz w:val="24"/>
          <w:szCs w:val="24"/>
        </w:rPr>
        <w:t>ν διοίκηση για το έτος 2019 και</w:t>
      </w:r>
    </w:p>
    <w:p w:rsidR="00C114BE" w:rsidRPr="00295767" w:rsidRDefault="004656DB" w:rsidP="00C114BE">
      <w:pPr>
        <w:pStyle w:val="a3"/>
        <w:ind w:left="0"/>
        <w:rPr>
          <w:rFonts w:ascii="Times New Roman" w:hAnsi="Times New Roman" w:cs="Times New Roman"/>
          <w:sz w:val="24"/>
          <w:szCs w:val="24"/>
        </w:rPr>
      </w:pPr>
      <w:r w:rsidRPr="00295767">
        <w:rPr>
          <w:rFonts w:ascii="Times New Roman" w:hAnsi="Times New Roman" w:cs="Times New Roman"/>
          <w:sz w:val="24"/>
          <w:szCs w:val="24"/>
        </w:rPr>
        <w:t xml:space="preserve"> </w:t>
      </w:r>
      <w:r w:rsidR="00C114BE" w:rsidRPr="00295767">
        <w:rPr>
          <w:rFonts w:ascii="Times New Roman" w:hAnsi="Times New Roman" w:cs="Times New Roman"/>
          <w:sz w:val="24"/>
          <w:szCs w:val="24"/>
        </w:rPr>
        <w:t xml:space="preserve">σύνταξη </w:t>
      </w:r>
      <w:r w:rsidRPr="00295767">
        <w:rPr>
          <w:rFonts w:ascii="Times New Roman" w:hAnsi="Times New Roman" w:cs="Times New Roman"/>
          <w:sz w:val="24"/>
          <w:szCs w:val="24"/>
        </w:rPr>
        <w:t>σχετικών</w:t>
      </w:r>
      <w:r w:rsidR="00C114BE" w:rsidRPr="00295767">
        <w:rPr>
          <w:rFonts w:ascii="Times New Roman" w:hAnsi="Times New Roman" w:cs="Times New Roman"/>
          <w:sz w:val="24"/>
          <w:szCs w:val="24"/>
        </w:rPr>
        <w:t xml:space="preserve">  </w:t>
      </w:r>
      <w:r w:rsidRPr="00295767">
        <w:rPr>
          <w:rFonts w:ascii="Times New Roman" w:hAnsi="Times New Roman" w:cs="Times New Roman"/>
          <w:sz w:val="24"/>
          <w:szCs w:val="24"/>
        </w:rPr>
        <w:t xml:space="preserve"> πρακτικών</w:t>
      </w:r>
      <w:r w:rsidR="00C114BE" w:rsidRPr="00295767">
        <w:rPr>
          <w:rFonts w:ascii="Times New Roman" w:hAnsi="Times New Roman" w:cs="Times New Roman"/>
          <w:sz w:val="24"/>
          <w:szCs w:val="24"/>
        </w:rPr>
        <w:t xml:space="preserve"> </w:t>
      </w:r>
    </w:p>
    <w:p w:rsidR="0026411A" w:rsidRPr="00295767" w:rsidRDefault="0026411A" w:rsidP="00C114BE">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Διενέργεια ολοκληρωμένης οριζόντιας εσωτερικής επιθεώρησης με πλήρη εφαρμογή ολόκληρου του συστήματος διαχείρισης ποιότητας του εργαστηρίου ( τόσο στις υπάρχουσες όσο και στις υπό διαπίστευση δοκιμές ), αξιολόγηση της ορθής εφαρμογής του συστήματος και καταγραφή τυχόν μη-συμμορφώσεων.</w:t>
      </w:r>
    </w:p>
    <w:p w:rsidR="00C114BE" w:rsidRPr="00295767" w:rsidRDefault="0026411A" w:rsidP="00C114BE">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 xml:space="preserve">Διενέργεια κάθετης εσωτερικής επιθεώρησης τόσο στις διαπιστευμένες όσο </w:t>
      </w:r>
    </w:p>
    <w:p w:rsidR="0026411A" w:rsidRPr="00295767" w:rsidRDefault="0026411A" w:rsidP="00C114BE">
      <w:pPr>
        <w:pStyle w:val="a3"/>
        <w:ind w:left="0"/>
        <w:jc w:val="both"/>
        <w:rPr>
          <w:rFonts w:ascii="Times New Roman" w:hAnsi="Times New Roman" w:cs="Times New Roman"/>
          <w:sz w:val="24"/>
          <w:szCs w:val="24"/>
        </w:rPr>
      </w:pPr>
      <w:r w:rsidRPr="00295767">
        <w:rPr>
          <w:rFonts w:ascii="Times New Roman" w:hAnsi="Times New Roman" w:cs="Times New Roman"/>
          <w:sz w:val="24"/>
          <w:szCs w:val="24"/>
        </w:rPr>
        <w:t>και στις υπό διαπίστευση δοκιμές, αξιολόγηση της ορθής εφαρμογής του συστήματος διαχείρισης και καταγραφή τυχόν μη-συμμορφώσεων.</w:t>
      </w:r>
    </w:p>
    <w:p w:rsidR="00C114BE" w:rsidRPr="00295767" w:rsidRDefault="0026411A" w:rsidP="00C114BE">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 xml:space="preserve">Συμβολή στην άρση των μη συμμορφώσεων που θα προκύψουν κατά την </w:t>
      </w:r>
    </w:p>
    <w:p w:rsidR="0026411A" w:rsidRPr="00295767" w:rsidRDefault="0026411A" w:rsidP="00C114BE">
      <w:pPr>
        <w:pStyle w:val="a3"/>
        <w:ind w:left="0"/>
        <w:jc w:val="both"/>
        <w:rPr>
          <w:rFonts w:ascii="Times New Roman" w:hAnsi="Times New Roman" w:cs="Times New Roman"/>
          <w:sz w:val="24"/>
          <w:szCs w:val="24"/>
        </w:rPr>
      </w:pPr>
      <w:r w:rsidRPr="00295767">
        <w:rPr>
          <w:rFonts w:ascii="Times New Roman" w:hAnsi="Times New Roman" w:cs="Times New Roman"/>
          <w:sz w:val="24"/>
          <w:szCs w:val="24"/>
        </w:rPr>
        <w:t>οριζόντια και την κάθετη εσωτερική επιθεώρηση και σύνταξη όλων των απαραίτητων τροποποιήσεων στο σύστημα διαχείρισης που τυχόν απαιτηθούν.</w:t>
      </w:r>
    </w:p>
    <w:p w:rsidR="00E41A19" w:rsidRPr="00295767" w:rsidRDefault="0026411A" w:rsidP="00E41A19">
      <w:pPr>
        <w:pStyle w:val="a3"/>
        <w:numPr>
          <w:ilvl w:val="0"/>
          <w:numId w:val="1"/>
        </w:numPr>
        <w:ind w:left="0"/>
        <w:jc w:val="both"/>
        <w:rPr>
          <w:rFonts w:ascii="Times New Roman" w:hAnsi="Times New Roman" w:cs="Times New Roman"/>
          <w:sz w:val="24"/>
          <w:szCs w:val="24"/>
        </w:rPr>
      </w:pPr>
      <w:r w:rsidRPr="00295767">
        <w:rPr>
          <w:rFonts w:ascii="Times New Roman" w:hAnsi="Times New Roman" w:cs="Times New Roman"/>
          <w:sz w:val="24"/>
          <w:szCs w:val="24"/>
        </w:rPr>
        <w:t>Αξιολόγηση και αποδοχή των αποτελεσμάτ</w:t>
      </w:r>
      <w:r w:rsidR="00C114BE" w:rsidRPr="00295767">
        <w:rPr>
          <w:rFonts w:ascii="Times New Roman" w:hAnsi="Times New Roman" w:cs="Times New Roman"/>
          <w:sz w:val="24"/>
          <w:szCs w:val="24"/>
        </w:rPr>
        <w:t>ων συμμετοχής του εργαστηρίου</w:t>
      </w:r>
    </w:p>
    <w:p w:rsidR="0026411A" w:rsidRPr="00295767" w:rsidRDefault="00C114BE" w:rsidP="00E41A19">
      <w:pPr>
        <w:pStyle w:val="a3"/>
        <w:ind w:left="0"/>
        <w:jc w:val="both"/>
        <w:rPr>
          <w:rFonts w:ascii="Times New Roman" w:hAnsi="Times New Roman" w:cs="Times New Roman"/>
          <w:sz w:val="24"/>
          <w:szCs w:val="24"/>
        </w:rPr>
      </w:pPr>
      <w:r w:rsidRPr="00295767">
        <w:rPr>
          <w:rFonts w:ascii="Times New Roman" w:hAnsi="Times New Roman" w:cs="Times New Roman"/>
          <w:sz w:val="24"/>
          <w:szCs w:val="24"/>
        </w:rPr>
        <w:t xml:space="preserve"> σε</w:t>
      </w:r>
      <w:r w:rsidR="0026411A" w:rsidRPr="00295767">
        <w:rPr>
          <w:rFonts w:ascii="Times New Roman" w:hAnsi="Times New Roman" w:cs="Times New Roman"/>
          <w:sz w:val="24"/>
          <w:szCs w:val="24"/>
        </w:rPr>
        <w:t xml:space="preserve"> διεργαστηριακά σχήματα τόσο στις </w:t>
      </w:r>
      <w:r w:rsidRPr="00295767">
        <w:rPr>
          <w:rFonts w:ascii="Times New Roman" w:hAnsi="Times New Roman" w:cs="Times New Roman"/>
          <w:sz w:val="24"/>
          <w:szCs w:val="24"/>
        </w:rPr>
        <w:t xml:space="preserve">διαπιστευμένες όσο και στις υπο </w:t>
      </w:r>
      <w:r w:rsidR="0026411A" w:rsidRPr="00295767">
        <w:rPr>
          <w:rFonts w:ascii="Times New Roman" w:hAnsi="Times New Roman" w:cs="Times New Roman"/>
          <w:sz w:val="24"/>
          <w:szCs w:val="24"/>
        </w:rPr>
        <w:t>διαπίστευση δοκιμές.</w:t>
      </w:r>
    </w:p>
    <w:p w:rsidR="0026411A" w:rsidRPr="00295767" w:rsidRDefault="004656DB" w:rsidP="00E41A19">
      <w:pPr>
        <w:jc w:val="both"/>
        <w:rPr>
          <w:rFonts w:ascii="Times New Roman" w:hAnsi="Times New Roman" w:cs="Times New Roman"/>
          <w:sz w:val="24"/>
          <w:szCs w:val="24"/>
        </w:rPr>
      </w:pPr>
      <w:r w:rsidRPr="00295767">
        <w:rPr>
          <w:rFonts w:ascii="Times New Roman" w:hAnsi="Times New Roman" w:cs="Times New Roman"/>
          <w:sz w:val="24"/>
          <w:szCs w:val="24"/>
        </w:rPr>
        <w:lastRenderedPageBreak/>
        <w:t>10)</w:t>
      </w:r>
      <w:r w:rsidR="00E41A19" w:rsidRPr="00295767">
        <w:rPr>
          <w:rFonts w:ascii="Times New Roman" w:hAnsi="Times New Roman" w:cs="Times New Roman"/>
          <w:sz w:val="24"/>
          <w:szCs w:val="24"/>
        </w:rPr>
        <w:t xml:space="preserve">  </w:t>
      </w:r>
      <w:r w:rsidR="0026411A" w:rsidRPr="00295767">
        <w:rPr>
          <w:rFonts w:ascii="Times New Roman" w:hAnsi="Times New Roman" w:cs="Times New Roman"/>
          <w:sz w:val="24"/>
          <w:szCs w:val="24"/>
        </w:rPr>
        <w:t>Αξιολόγηση και αποδοχή των διακριβώσεων του εργαστηρίου.</w:t>
      </w:r>
    </w:p>
    <w:p w:rsidR="0026411A" w:rsidRPr="00295767" w:rsidRDefault="004656DB" w:rsidP="00E41A19">
      <w:pPr>
        <w:jc w:val="both"/>
        <w:rPr>
          <w:rFonts w:ascii="Times New Roman" w:hAnsi="Times New Roman" w:cs="Times New Roman"/>
          <w:sz w:val="24"/>
          <w:szCs w:val="24"/>
        </w:rPr>
      </w:pPr>
      <w:r w:rsidRPr="00295767">
        <w:rPr>
          <w:rFonts w:ascii="Times New Roman" w:hAnsi="Times New Roman" w:cs="Times New Roman"/>
          <w:sz w:val="24"/>
          <w:szCs w:val="24"/>
        </w:rPr>
        <w:t>11)</w:t>
      </w:r>
      <w:r w:rsidR="00E41A19" w:rsidRPr="00295767">
        <w:rPr>
          <w:rFonts w:ascii="Times New Roman" w:hAnsi="Times New Roman" w:cs="Times New Roman"/>
          <w:sz w:val="24"/>
          <w:szCs w:val="24"/>
        </w:rPr>
        <w:t xml:space="preserve"> </w:t>
      </w:r>
      <w:r w:rsidR="0026411A" w:rsidRPr="00295767">
        <w:rPr>
          <w:rFonts w:ascii="Times New Roman" w:hAnsi="Times New Roman" w:cs="Times New Roman"/>
          <w:sz w:val="24"/>
          <w:szCs w:val="24"/>
        </w:rPr>
        <w:t>Σύνταξη της αίτησης για επέκταση της διαπ</w:t>
      </w:r>
      <w:r w:rsidR="00E41A19" w:rsidRPr="00295767">
        <w:rPr>
          <w:rFonts w:ascii="Times New Roman" w:hAnsi="Times New Roman" w:cs="Times New Roman"/>
          <w:sz w:val="24"/>
          <w:szCs w:val="24"/>
        </w:rPr>
        <w:t xml:space="preserve">ίστευσης την οποία το εργαστήριο θα  </w:t>
      </w:r>
      <w:r w:rsidR="0026411A" w:rsidRPr="00295767">
        <w:rPr>
          <w:rFonts w:ascii="Times New Roman" w:hAnsi="Times New Roman" w:cs="Times New Roman"/>
          <w:sz w:val="24"/>
          <w:szCs w:val="24"/>
        </w:rPr>
        <w:t>αποστείλει στον φορέα διαπίστευσης (ΕΣΥΔ).</w:t>
      </w:r>
    </w:p>
    <w:p w:rsidR="0026411A" w:rsidRPr="00295767" w:rsidRDefault="004656DB" w:rsidP="00E41A19">
      <w:pPr>
        <w:jc w:val="both"/>
        <w:rPr>
          <w:rFonts w:ascii="Times New Roman" w:hAnsi="Times New Roman" w:cs="Times New Roman"/>
          <w:sz w:val="24"/>
          <w:szCs w:val="24"/>
        </w:rPr>
      </w:pPr>
      <w:r w:rsidRPr="00295767">
        <w:rPr>
          <w:rFonts w:ascii="Times New Roman" w:hAnsi="Times New Roman" w:cs="Times New Roman"/>
          <w:sz w:val="24"/>
          <w:szCs w:val="24"/>
        </w:rPr>
        <w:t>12)</w:t>
      </w:r>
      <w:r w:rsidR="00E41A19" w:rsidRPr="00295767">
        <w:rPr>
          <w:rFonts w:ascii="Times New Roman" w:hAnsi="Times New Roman" w:cs="Times New Roman"/>
          <w:sz w:val="24"/>
          <w:szCs w:val="24"/>
        </w:rPr>
        <w:t xml:space="preserve">   </w:t>
      </w:r>
      <w:r w:rsidR="0026411A" w:rsidRPr="00295767">
        <w:rPr>
          <w:rFonts w:ascii="Times New Roman" w:hAnsi="Times New Roman" w:cs="Times New Roman"/>
          <w:sz w:val="24"/>
          <w:szCs w:val="24"/>
        </w:rPr>
        <w:t>Παρουσία του Συμβούλου κατά την αξ</w:t>
      </w:r>
      <w:r w:rsidR="00E41A19" w:rsidRPr="00295767">
        <w:rPr>
          <w:rFonts w:ascii="Times New Roman" w:hAnsi="Times New Roman" w:cs="Times New Roman"/>
          <w:sz w:val="24"/>
          <w:szCs w:val="24"/>
        </w:rPr>
        <w:t>ιολόγηση του εργαστηρίου από το</w:t>
      </w:r>
      <w:r w:rsidR="0026411A" w:rsidRPr="00295767">
        <w:rPr>
          <w:rFonts w:ascii="Times New Roman" w:hAnsi="Times New Roman" w:cs="Times New Roman"/>
          <w:sz w:val="24"/>
          <w:szCs w:val="24"/>
        </w:rPr>
        <w:t xml:space="preserve"> ΕΣΥΔ.</w:t>
      </w:r>
    </w:p>
    <w:p w:rsidR="0026411A" w:rsidRPr="00295767" w:rsidRDefault="004656DB" w:rsidP="00E41A19">
      <w:pPr>
        <w:jc w:val="both"/>
        <w:rPr>
          <w:rFonts w:ascii="Times New Roman" w:hAnsi="Times New Roman" w:cs="Times New Roman"/>
          <w:sz w:val="24"/>
          <w:szCs w:val="24"/>
        </w:rPr>
      </w:pPr>
      <w:r w:rsidRPr="00295767">
        <w:rPr>
          <w:rFonts w:ascii="Times New Roman" w:hAnsi="Times New Roman" w:cs="Times New Roman"/>
          <w:sz w:val="24"/>
          <w:szCs w:val="24"/>
        </w:rPr>
        <w:t>13)</w:t>
      </w:r>
      <w:r w:rsidR="00E41A19" w:rsidRPr="00295767">
        <w:rPr>
          <w:rFonts w:ascii="Times New Roman" w:hAnsi="Times New Roman" w:cs="Times New Roman"/>
          <w:sz w:val="24"/>
          <w:szCs w:val="24"/>
        </w:rPr>
        <w:t xml:space="preserve">  </w:t>
      </w:r>
      <w:r w:rsidR="0026411A" w:rsidRPr="00295767">
        <w:rPr>
          <w:rFonts w:ascii="Times New Roman" w:hAnsi="Times New Roman" w:cs="Times New Roman"/>
          <w:sz w:val="24"/>
          <w:szCs w:val="24"/>
        </w:rPr>
        <w:t>Υποστήριξη για τις όποιες διορθωτικές ενέργειες θα χρειαστούν για την άρση των μη συμμορφώσεων που θα πρ</w:t>
      </w:r>
      <w:r w:rsidR="00244D98" w:rsidRPr="00295767">
        <w:rPr>
          <w:rFonts w:ascii="Times New Roman" w:hAnsi="Times New Roman" w:cs="Times New Roman"/>
          <w:sz w:val="24"/>
          <w:szCs w:val="24"/>
        </w:rPr>
        <w:t xml:space="preserve">οκύψουν κατά την αξιολόγηση του </w:t>
      </w:r>
      <w:r w:rsidR="0026411A" w:rsidRPr="00295767">
        <w:rPr>
          <w:rFonts w:ascii="Times New Roman" w:hAnsi="Times New Roman" w:cs="Times New Roman"/>
          <w:sz w:val="24"/>
          <w:szCs w:val="24"/>
        </w:rPr>
        <w:t>εργαστηρίου από τον ΕΣΥΔ. Ο σύμβουλος σε</w:t>
      </w:r>
      <w:r w:rsidR="00244D98" w:rsidRPr="00295767">
        <w:rPr>
          <w:rFonts w:ascii="Times New Roman" w:hAnsi="Times New Roman" w:cs="Times New Roman"/>
          <w:sz w:val="24"/>
          <w:szCs w:val="24"/>
        </w:rPr>
        <w:t xml:space="preserve"> συνεργασία με το προσωπικό τ</w:t>
      </w:r>
      <w:r w:rsidR="00244D98" w:rsidRPr="00295767">
        <w:rPr>
          <w:rFonts w:ascii="Times New Roman" w:hAnsi="Times New Roman" w:cs="Times New Roman"/>
          <w:sz w:val="24"/>
          <w:szCs w:val="24"/>
          <w:lang w:val="en-US"/>
        </w:rPr>
        <w:t>o</w:t>
      </w:r>
      <w:r w:rsidR="00244D98" w:rsidRPr="00295767">
        <w:rPr>
          <w:rFonts w:ascii="Times New Roman" w:hAnsi="Times New Roman" w:cs="Times New Roman"/>
          <w:sz w:val="24"/>
          <w:szCs w:val="24"/>
        </w:rPr>
        <w:t xml:space="preserve">υ </w:t>
      </w:r>
      <w:r w:rsidR="0026411A" w:rsidRPr="00295767">
        <w:rPr>
          <w:rFonts w:ascii="Times New Roman" w:hAnsi="Times New Roman" w:cs="Times New Roman"/>
          <w:sz w:val="24"/>
          <w:szCs w:val="24"/>
        </w:rPr>
        <w:t>εργαστηρίου θα φροντίσει για την άρση των μη συμμορφώσεων και όπου χρειαστεί τη σύνταξη ή τροποποίηση των εγγράφων.</w:t>
      </w:r>
    </w:p>
    <w:p w:rsidR="00D33E7D" w:rsidRPr="00295767" w:rsidRDefault="00E41A19" w:rsidP="00D33E7D">
      <w:pPr>
        <w:jc w:val="both"/>
        <w:rPr>
          <w:rFonts w:ascii="Times New Roman" w:hAnsi="Times New Roman" w:cs="Times New Roman"/>
          <w:sz w:val="24"/>
          <w:szCs w:val="24"/>
        </w:rPr>
      </w:pPr>
      <w:r w:rsidRPr="00295767">
        <w:rPr>
          <w:rFonts w:ascii="Times New Roman" w:hAnsi="Times New Roman" w:cs="Times New Roman"/>
          <w:sz w:val="24"/>
          <w:szCs w:val="24"/>
        </w:rPr>
        <w:t xml:space="preserve">       </w:t>
      </w:r>
      <w:r w:rsidR="0026411A" w:rsidRPr="00295767">
        <w:rPr>
          <w:rFonts w:ascii="Times New Roman" w:hAnsi="Times New Roman" w:cs="Times New Roman"/>
          <w:sz w:val="24"/>
          <w:szCs w:val="24"/>
        </w:rPr>
        <w:t xml:space="preserve"> Οι ανωτέρω εργασίες θα παρασχεθούν με μελετητική εργασία που θα πραγματοποιεί ο σύμβουλος στα γραφεία του και με επισκέψεις του συμβούλου στο χώρο του εργαστηρίου. Επειδή πρόκειται για εξειδικευμένο αντικείμενο προτείνεται η συλλογή προσφορών από εταιρείες πάνω στο αντικείμενο αυτό.</w:t>
      </w:r>
    </w:p>
    <w:p w:rsidR="00CA4E57" w:rsidRPr="00295767" w:rsidRDefault="00CA4E57" w:rsidP="00D33E7D">
      <w:pPr>
        <w:jc w:val="both"/>
        <w:rPr>
          <w:rFonts w:ascii="Times New Roman" w:hAnsi="Times New Roman" w:cs="Times New Roman"/>
          <w:sz w:val="24"/>
          <w:szCs w:val="24"/>
        </w:rPr>
      </w:pPr>
      <w:r w:rsidRPr="00295767">
        <w:rPr>
          <w:rFonts w:ascii="Times New Roman" w:hAnsi="Times New Roman" w:cs="Times New Roman"/>
          <w:sz w:val="24"/>
          <w:szCs w:val="24"/>
        </w:rPr>
        <w:t xml:space="preserve">     Οι εταιρείες αυτές θα πρέπει να έχουν τα εξής χαρακτηριστικά:</w:t>
      </w:r>
    </w:p>
    <w:p w:rsidR="00CA4E57" w:rsidRPr="00295767" w:rsidRDefault="00CA4E57" w:rsidP="00CA4E57">
      <w:pPr>
        <w:jc w:val="both"/>
        <w:rPr>
          <w:rFonts w:ascii="Times New Roman" w:hAnsi="Times New Roman" w:cs="Times New Roman"/>
          <w:sz w:val="24"/>
          <w:szCs w:val="24"/>
          <w:u w:val="single"/>
        </w:rPr>
      </w:pPr>
      <w:r w:rsidRPr="00295767">
        <w:rPr>
          <w:rFonts w:ascii="Times New Roman" w:hAnsi="Times New Roman" w:cs="Times New Roman"/>
          <w:sz w:val="24"/>
          <w:szCs w:val="24"/>
          <w:u w:val="single"/>
        </w:rPr>
        <w:t>1. Εμπειρία σε αντίστοιχα έργα</w:t>
      </w:r>
    </w:p>
    <w:p w:rsidR="00CA4E57" w:rsidRPr="00295767" w:rsidRDefault="00CA4E57" w:rsidP="00CA4E57">
      <w:pPr>
        <w:jc w:val="both"/>
        <w:rPr>
          <w:rFonts w:ascii="Times New Roman" w:hAnsi="Times New Roman" w:cs="Times New Roman"/>
          <w:sz w:val="24"/>
          <w:szCs w:val="24"/>
        </w:rPr>
      </w:pPr>
      <w:r w:rsidRPr="00295767">
        <w:rPr>
          <w:rFonts w:ascii="Times New Roman" w:hAnsi="Times New Roman" w:cs="Times New Roman"/>
          <w:sz w:val="24"/>
          <w:szCs w:val="24"/>
        </w:rPr>
        <w:t xml:space="preserve">«Ο προσφέρων πρέπει να διαθέσει ομάδα έργου αποτελούμενη από δύο τουλάχιστον μόνιμα στελέχη, το καθένα από τα οποία να έχει συμμετάσχει στην προετοιμασία πέντε (5) τουλάχιστον ιδιωτικών ή δημοσίων εργαστηρίων δοκιμών, που να έχουν λάβει διαπίστευση κατά </w:t>
      </w:r>
      <w:r w:rsidRPr="00295767">
        <w:rPr>
          <w:rFonts w:ascii="Times New Roman" w:hAnsi="Times New Roman" w:cs="Times New Roman"/>
          <w:sz w:val="24"/>
          <w:szCs w:val="24"/>
          <w:lang w:val="en-US"/>
        </w:rPr>
        <w:t>ISO</w:t>
      </w:r>
      <w:r w:rsidRPr="00295767">
        <w:rPr>
          <w:rFonts w:ascii="Times New Roman" w:hAnsi="Times New Roman" w:cs="Times New Roman"/>
          <w:sz w:val="24"/>
          <w:szCs w:val="24"/>
        </w:rPr>
        <w:t xml:space="preserve"> 17025:2005 σε μικροβιολογικές δοκιμές σε νερά, από το ΕΣΥΔ ή άλλον Φορέα Διαπίστευσης, μέλος της Συμφωνίας Αμοιβαίας Αναγνώρισης (</w:t>
      </w:r>
      <w:r w:rsidRPr="00295767">
        <w:rPr>
          <w:rFonts w:ascii="Times New Roman" w:hAnsi="Times New Roman" w:cs="Times New Roman"/>
          <w:sz w:val="24"/>
          <w:szCs w:val="24"/>
          <w:lang w:val="en-US"/>
        </w:rPr>
        <w:t>MLA</w:t>
      </w:r>
      <w:r w:rsidRPr="00295767">
        <w:rPr>
          <w:rFonts w:ascii="Times New Roman" w:hAnsi="Times New Roman" w:cs="Times New Roman"/>
          <w:sz w:val="24"/>
          <w:szCs w:val="24"/>
        </w:rPr>
        <w:t>).</w:t>
      </w:r>
    </w:p>
    <w:p w:rsidR="00CA4E57" w:rsidRPr="00295767" w:rsidRDefault="00CA4E57" w:rsidP="00CA4E57">
      <w:pPr>
        <w:jc w:val="both"/>
        <w:rPr>
          <w:rFonts w:ascii="Times New Roman" w:hAnsi="Times New Roman" w:cs="Times New Roman"/>
          <w:sz w:val="24"/>
          <w:szCs w:val="24"/>
        </w:rPr>
      </w:pPr>
      <w:r w:rsidRPr="00295767">
        <w:rPr>
          <w:rFonts w:ascii="Times New Roman" w:hAnsi="Times New Roman" w:cs="Times New Roman"/>
          <w:sz w:val="24"/>
          <w:szCs w:val="24"/>
        </w:rPr>
        <w:t xml:space="preserve">Η εμπειρία στην προετοιμασία των ανωτέρω εργαστηρίων κατά </w:t>
      </w:r>
      <w:r w:rsidRPr="00295767">
        <w:rPr>
          <w:rFonts w:ascii="Times New Roman" w:hAnsi="Times New Roman" w:cs="Times New Roman"/>
          <w:sz w:val="24"/>
          <w:szCs w:val="24"/>
          <w:lang w:val="en-US"/>
        </w:rPr>
        <w:t>ISO</w:t>
      </w:r>
      <w:r w:rsidRPr="00295767">
        <w:rPr>
          <w:rFonts w:ascii="Times New Roman" w:hAnsi="Times New Roman" w:cs="Times New Roman"/>
          <w:sz w:val="24"/>
          <w:szCs w:val="24"/>
        </w:rPr>
        <w:t xml:space="preserve"> 17025:2005 θα πρέπει να αποδεικνύεται μόνο </w:t>
      </w:r>
      <w:r w:rsidRPr="00295767">
        <w:rPr>
          <w:rFonts w:ascii="Times New Roman" w:hAnsi="Times New Roman" w:cs="Times New Roman"/>
          <w:sz w:val="24"/>
          <w:szCs w:val="24"/>
          <w:u w:val="single"/>
        </w:rPr>
        <w:t>με βεβαιώσεις των διαπιστευμένων εργαστηρίων</w:t>
      </w:r>
      <w:r w:rsidRPr="00295767">
        <w:rPr>
          <w:rFonts w:ascii="Times New Roman" w:hAnsi="Times New Roman" w:cs="Times New Roman"/>
          <w:sz w:val="24"/>
          <w:szCs w:val="24"/>
        </w:rPr>
        <w:t>, στις οποίες θα αναφέρονται ονομαστικά τα ονόματα των στελεχών που εργάστηκαν στο εκάστοτε έργο και οι οποίες θα συνοδεύονται από τα πεδία διαπίστευσης των διαπιστευμένων εργαστηρίων, στα οποία θα αναφέρονται οι διαπιστευμένες μικροβιολογικές δοκιμές.</w:t>
      </w:r>
    </w:p>
    <w:p w:rsidR="00CA4E57" w:rsidRPr="00295767" w:rsidRDefault="00CA4E57" w:rsidP="00CA4E57">
      <w:pPr>
        <w:jc w:val="both"/>
        <w:rPr>
          <w:rFonts w:ascii="Times New Roman" w:hAnsi="Times New Roman" w:cs="Times New Roman"/>
          <w:sz w:val="24"/>
          <w:szCs w:val="24"/>
        </w:rPr>
      </w:pPr>
      <w:r w:rsidRPr="00295767">
        <w:rPr>
          <w:rFonts w:ascii="Times New Roman" w:hAnsi="Times New Roman" w:cs="Times New Roman"/>
          <w:sz w:val="24"/>
          <w:szCs w:val="24"/>
        </w:rPr>
        <w:t xml:space="preserve">Τα μόνιμα στελέχη που θα αποτελούν την ομάδα έργου θα πρέπει υποχρεωτικά, επί ποινή αποκλεισμού, </w:t>
      </w:r>
      <w:r w:rsidRPr="00295767">
        <w:rPr>
          <w:rFonts w:ascii="Times New Roman" w:hAnsi="Times New Roman" w:cs="Times New Roman"/>
          <w:sz w:val="24"/>
          <w:szCs w:val="24"/>
          <w:u w:val="single"/>
        </w:rPr>
        <w:t>να υπογράψουν υπεύθυνη δήλωση, με βεβαίωση του γνησίου της υπογραφής,</w:t>
      </w:r>
      <w:r w:rsidRPr="00295767">
        <w:rPr>
          <w:rFonts w:ascii="Times New Roman" w:hAnsi="Times New Roman" w:cs="Times New Roman"/>
          <w:sz w:val="24"/>
          <w:szCs w:val="24"/>
        </w:rPr>
        <w:t xml:space="preserve"> ότι δέχονται και δεσμεύονται να συμμετάσχουν στην ομάδα έργου για το συγκεκριμένο έργο. Οι δε υπεύθυνες δηλώσεις πρέπει να έχουν ημερομηνία του τελευταίου μήνα πριν από την ημερομηνία του διαγωνισμού».</w:t>
      </w:r>
    </w:p>
    <w:p w:rsidR="00CA4E57" w:rsidRPr="00295767" w:rsidRDefault="00CA4E57" w:rsidP="00A610BB">
      <w:pPr>
        <w:jc w:val="both"/>
        <w:rPr>
          <w:rFonts w:ascii="Times New Roman" w:hAnsi="Times New Roman" w:cs="Times New Roman"/>
          <w:sz w:val="24"/>
          <w:szCs w:val="24"/>
          <w:u w:val="single"/>
        </w:rPr>
      </w:pPr>
      <w:r w:rsidRPr="00295767">
        <w:rPr>
          <w:rFonts w:ascii="Times New Roman" w:hAnsi="Times New Roman" w:cs="Times New Roman"/>
          <w:sz w:val="24"/>
          <w:szCs w:val="24"/>
          <w:u w:val="single"/>
        </w:rPr>
        <w:t xml:space="preserve">2. Πιστοποίηση κατά </w:t>
      </w:r>
      <w:r w:rsidRPr="00295767">
        <w:rPr>
          <w:rFonts w:ascii="Times New Roman" w:hAnsi="Times New Roman" w:cs="Times New Roman"/>
          <w:sz w:val="24"/>
          <w:szCs w:val="24"/>
          <w:u w:val="single"/>
          <w:lang w:val="en-US"/>
        </w:rPr>
        <w:t>ISO</w:t>
      </w:r>
      <w:r w:rsidRPr="00295767">
        <w:rPr>
          <w:rFonts w:ascii="Times New Roman" w:hAnsi="Times New Roman" w:cs="Times New Roman"/>
          <w:sz w:val="24"/>
          <w:szCs w:val="24"/>
          <w:u w:val="single"/>
        </w:rPr>
        <w:t xml:space="preserve"> 9001:2015</w:t>
      </w:r>
    </w:p>
    <w:p w:rsidR="00CA4E57" w:rsidRPr="00295767" w:rsidRDefault="00CA4E57" w:rsidP="00CA4E57">
      <w:pPr>
        <w:spacing w:line="300" w:lineRule="exact"/>
        <w:jc w:val="both"/>
        <w:rPr>
          <w:rFonts w:ascii="Times New Roman" w:hAnsi="Times New Roman" w:cs="Times New Roman"/>
          <w:sz w:val="24"/>
          <w:szCs w:val="24"/>
        </w:rPr>
      </w:pPr>
      <w:r w:rsidRPr="00295767">
        <w:rPr>
          <w:rFonts w:ascii="Times New Roman" w:hAnsi="Times New Roman" w:cs="Times New Roman"/>
          <w:sz w:val="24"/>
          <w:szCs w:val="24"/>
        </w:rPr>
        <w:t xml:space="preserve">Ο προσφέρων πρέπει να είναι πιστοποιημένος κατά ISO 9001:2015 από Φορέα Πιστοποίησης διαπιστευμένο από το ΕΣΥΔ ή άλλον Φορέα Διαπίστευσης, μέλος της Συμφωνίας Αμοιβαίας Αναγνώρισης (MLA). Το πεδίο πιστοποίησης πρέπει να περιλαμβάνει την υποστήριξη-προετοιμασία εργαστηρίων για διαπίστευση όπως και </w:t>
      </w:r>
      <w:r w:rsidRPr="00295767">
        <w:rPr>
          <w:rFonts w:ascii="Times New Roman" w:hAnsi="Times New Roman" w:cs="Times New Roman"/>
          <w:sz w:val="24"/>
          <w:szCs w:val="24"/>
        </w:rPr>
        <w:lastRenderedPageBreak/>
        <w:t>την παροχή εκπαιδευτικών υπηρεσιών. Ο προσφέρων πρέπει να υποβάλει στην προσφορά του αντίγραφο του εν ισχύ πιστοποιητικού πιστοποίησης.</w:t>
      </w:r>
    </w:p>
    <w:p w:rsidR="00CA4E57" w:rsidRPr="00295767" w:rsidRDefault="00CA4E57" w:rsidP="00A610BB">
      <w:pPr>
        <w:spacing w:line="300" w:lineRule="exact"/>
        <w:jc w:val="both"/>
        <w:rPr>
          <w:rFonts w:ascii="Times New Roman" w:hAnsi="Times New Roman" w:cs="Times New Roman"/>
          <w:sz w:val="24"/>
          <w:szCs w:val="24"/>
        </w:rPr>
      </w:pPr>
      <w:r w:rsidRPr="00295767">
        <w:rPr>
          <w:rFonts w:ascii="Times New Roman" w:hAnsi="Times New Roman" w:cs="Times New Roman"/>
          <w:sz w:val="24"/>
          <w:szCs w:val="24"/>
        </w:rPr>
        <w:t>Από τον διαγωνισμό αποκλείεται όποιος προσφέρων δεν πληρο</w:t>
      </w:r>
      <w:r w:rsidR="00B31F36" w:rsidRPr="00295767">
        <w:rPr>
          <w:rFonts w:ascii="Times New Roman" w:hAnsi="Times New Roman" w:cs="Times New Roman"/>
          <w:sz w:val="24"/>
          <w:szCs w:val="24"/>
        </w:rPr>
        <w:t>ί όλες τις ανωτέρω προδιαγραφές</w:t>
      </w:r>
    </w:p>
    <w:p w:rsidR="00E73F57" w:rsidRPr="00295767" w:rsidRDefault="00D33E7D" w:rsidP="00D33E7D">
      <w:pPr>
        <w:jc w:val="both"/>
        <w:rPr>
          <w:rFonts w:ascii="Times New Roman" w:hAnsi="Times New Roman" w:cs="Times New Roman"/>
          <w:sz w:val="24"/>
          <w:szCs w:val="24"/>
        </w:rPr>
      </w:pPr>
      <w:r w:rsidRPr="00295767">
        <w:rPr>
          <w:rFonts w:ascii="Times New Roman" w:hAnsi="Times New Roman" w:cs="Times New Roman"/>
          <w:sz w:val="24"/>
          <w:szCs w:val="24"/>
        </w:rPr>
        <w:t xml:space="preserve">     </w:t>
      </w:r>
      <w:r w:rsidR="0026411A" w:rsidRPr="00295767">
        <w:rPr>
          <w:rFonts w:ascii="Times New Roman" w:hAnsi="Times New Roman" w:cs="Times New Roman"/>
          <w:sz w:val="24"/>
          <w:szCs w:val="24"/>
        </w:rPr>
        <w:t xml:space="preserve">  Σαν χρόνος ολοκλήρωσης ορίζεται ο χρόνος ολοκλήρωσης της διαδικασίας από τον ΕΣΥΔ ( τουλάχιστον </w:t>
      </w:r>
      <w:r w:rsidR="00E73F57" w:rsidRPr="00295767">
        <w:rPr>
          <w:rFonts w:ascii="Times New Roman" w:hAnsi="Times New Roman" w:cs="Times New Roman"/>
          <w:sz w:val="24"/>
          <w:szCs w:val="24"/>
        </w:rPr>
        <w:t>ένα έτος).</w:t>
      </w:r>
    </w:p>
    <w:p w:rsidR="00E73F57" w:rsidRPr="00295767" w:rsidRDefault="00E73F57" w:rsidP="00BF25B5">
      <w:pPr>
        <w:jc w:val="both"/>
        <w:rPr>
          <w:rFonts w:ascii="Times New Roman" w:hAnsi="Times New Roman" w:cs="Times New Roman"/>
          <w:sz w:val="24"/>
          <w:szCs w:val="24"/>
        </w:rPr>
      </w:pPr>
      <w:r w:rsidRPr="00295767">
        <w:rPr>
          <w:rFonts w:ascii="Times New Roman" w:hAnsi="Times New Roman" w:cs="Times New Roman"/>
          <w:sz w:val="24"/>
          <w:szCs w:val="24"/>
        </w:rPr>
        <w:t xml:space="preserve">                       ΠΡΟΣΟΧΗ ΟΙ ΕΝΔΙΑΦΕΡΟΜΕΝΟΙ ΠΡΕΠΕΙ ΝΑ ΥΠΟΒΑΛΛΟΥΝ ΣΤΑ ΔΙΚΑΙΟΛΟΓΗΤΙΚΑ </w:t>
      </w:r>
      <w:r w:rsidR="00C00FF9" w:rsidRPr="00295767">
        <w:rPr>
          <w:rFonts w:ascii="Times New Roman" w:hAnsi="Times New Roman" w:cs="Times New Roman"/>
          <w:sz w:val="24"/>
          <w:szCs w:val="24"/>
        </w:rPr>
        <w:t xml:space="preserve">       </w:t>
      </w:r>
      <w:r w:rsidRPr="00295767">
        <w:rPr>
          <w:rFonts w:ascii="Times New Roman" w:hAnsi="Times New Roman" w:cs="Times New Roman"/>
          <w:sz w:val="24"/>
          <w:szCs w:val="24"/>
        </w:rPr>
        <w:t>ΣΥΜΜΕΤΟΧΗΣ ΦΟΡΟΛΟΓΙΚΗ ΚΑΙ ΑΣΦΑΛΙΣΤΙΚΗ ΕΝΗΜΕΡΟΤΗΤΑ ΚΑΘΩΣ ΚΑΙ ΠΟΙΝΙΚΟ .ΜΗΤΡΩΟ. ΑΥΤΟ ΙΣΧΥΕΙ ΓΙΑ ΥΛΙΚΑ Ή ΥΠΗΡΕΣΙΕΣ ΑΝΩ ΤΩΝ 2.500 €.</w:t>
      </w:r>
    </w:p>
    <w:p w:rsidR="0026411A" w:rsidRPr="00295767" w:rsidRDefault="00E73F57" w:rsidP="00A610BB">
      <w:pPr>
        <w:jc w:val="both"/>
        <w:rPr>
          <w:rFonts w:ascii="Times New Roman" w:hAnsi="Times New Roman" w:cs="Times New Roman"/>
          <w:sz w:val="24"/>
          <w:szCs w:val="24"/>
        </w:rPr>
      </w:pPr>
      <w:r w:rsidRPr="00295767">
        <w:rPr>
          <w:rFonts w:ascii="Times New Roman" w:hAnsi="Times New Roman" w:cs="Times New Roman"/>
          <w:sz w:val="24"/>
          <w:szCs w:val="24"/>
        </w:rPr>
        <w:t xml:space="preserve">                 Συμπεριλαμβάνονται και τα έξοδα μετακίνησης προς τ</w:t>
      </w:r>
      <w:r w:rsidR="00B31F36" w:rsidRPr="00295767">
        <w:rPr>
          <w:rFonts w:ascii="Times New Roman" w:hAnsi="Times New Roman" w:cs="Times New Roman"/>
          <w:sz w:val="24"/>
          <w:szCs w:val="24"/>
        </w:rPr>
        <w:t xml:space="preserve">ις υπηρεσίες διαπίστευσης ή στο </w:t>
      </w:r>
      <w:r w:rsidR="007F17E3" w:rsidRPr="00295767">
        <w:rPr>
          <w:rFonts w:ascii="Times New Roman" w:hAnsi="Times New Roman" w:cs="Times New Roman"/>
          <w:sz w:val="24"/>
          <w:szCs w:val="24"/>
        </w:rPr>
        <w:t>εργαστήριο</w:t>
      </w:r>
      <w:r w:rsidR="00B31F36" w:rsidRPr="00295767">
        <w:rPr>
          <w:rFonts w:ascii="Times New Roman" w:hAnsi="Times New Roman" w:cs="Times New Roman"/>
          <w:sz w:val="24"/>
          <w:szCs w:val="24"/>
        </w:rPr>
        <w:t xml:space="preserve"> μας ή οτιδήποτε άλλο απαιτηθεί.</w:t>
      </w:r>
      <w:r w:rsidRPr="00295767">
        <w:rPr>
          <w:rFonts w:ascii="Times New Roman" w:hAnsi="Times New Roman" w:cs="Times New Roman"/>
          <w:sz w:val="24"/>
          <w:szCs w:val="24"/>
        </w:rPr>
        <w:t xml:space="preserve">      </w:t>
      </w:r>
    </w:p>
    <w:p w:rsidR="001B378C" w:rsidRPr="00295767" w:rsidRDefault="001B378C" w:rsidP="00E73F57">
      <w:pPr>
        <w:jc w:val="both"/>
        <w:rPr>
          <w:rFonts w:ascii="Times New Roman" w:hAnsi="Times New Roman" w:cs="Times New Roman"/>
          <w:b/>
          <w:sz w:val="24"/>
          <w:szCs w:val="24"/>
        </w:rPr>
      </w:pPr>
      <w:r w:rsidRPr="00295767">
        <w:rPr>
          <w:rFonts w:ascii="Times New Roman" w:hAnsi="Times New Roman" w:cs="Times New Roman"/>
          <w:sz w:val="24"/>
          <w:szCs w:val="24"/>
        </w:rPr>
        <w:t xml:space="preserve">                 Για περισσότερες πληροφορίες- διευκρινήσεις: </w:t>
      </w:r>
      <w:r w:rsidRPr="00295767">
        <w:rPr>
          <w:rFonts w:ascii="Times New Roman" w:hAnsi="Times New Roman" w:cs="Times New Roman"/>
          <w:b/>
          <w:sz w:val="24"/>
          <w:szCs w:val="24"/>
        </w:rPr>
        <w:t>Δημήτριος Φωτόπουλος   Τηλ.2610 641904</w:t>
      </w:r>
      <w:r w:rsidR="0075408F" w:rsidRPr="00295767">
        <w:rPr>
          <w:rFonts w:ascii="Times New Roman" w:hAnsi="Times New Roman" w:cs="Times New Roman"/>
          <w:b/>
          <w:sz w:val="24"/>
          <w:szCs w:val="24"/>
        </w:rPr>
        <w:t>.</w:t>
      </w:r>
    </w:p>
    <w:p w:rsidR="001B378C" w:rsidRPr="00295767" w:rsidRDefault="001B378C" w:rsidP="00E73F57">
      <w:pPr>
        <w:jc w:val="both"/>
        <w:rPr>
          <w:rFonts w:ascii="Times New Roman" w:hAnsi="Times New Roman" w:cs="Times New Roman"/>
          <w:b/>
          <w:sz w:val="24"/>
          <w:szCs w:val="24"/>
        </w:rPr>
      </w:pPr>
      <w:r w:rsidRPr="00295767">
        <w:rPr>
          <w:rFonts w:ascii="Times New Roman" w:hAnsi="Times New Roman" w:cs="Times New Roman"/>
          <w:sz w:val="24"/>
          <w:szCs w:val="24"/>
        </w:rPr>
        <w:t xml:space="preserve">             Παρακαλούμε όπως αποστείλετε την οικονομική προσφ</w:t>
      </w:r>
      <w:r w:rsidR="00750E57" w:rsidRPr="00295767">
        <w:rPr>
          <w:rFonts w:ascii="Times New Roman" w:hAnsi="Times New Roman" w:cs="Times New Roman"/>
          <w:sz w:val="24"/>
          <w:szCs w:val="24"/>
        </w:rPr>
        <w:t>ο</w:t>
      </w:r>
      <w:r w:rsidRPr="00295767">
        <w:rPr>
          <w:rFonts w:ascii="Times New Roman" w:hAnsi="Times New Roman" w:cs="Times New Roman"/>
          <w:sz w:val="24"/>
          <w:szCs w:val="24"/>
        </w:rPr>
        <w:t>ρά</w:t>
      </w:r>
      <w:r w:rsidR="00750E57" w:rsidRPr="00295767">
        <w:rPr>
          <w:rFonts w:ascii="Times New Roman" w:hAnsi="Times New Roman" w:cs="Times New Roman"/>
          <w:sz w:val="24"/>
          <w:szCs w:val="24"/>
        </w:rPr>
        <w:t xml:space="preserve"> σας σε κλειστό φάκελο στο πρωτόκολλο της ΔΕΥΑΠ (Ακτή Δυμαίων 48,Πάτρα) με την ένδειξη </w:t>
      </w:r>
      <w:r w:rsidR="00295767">
        <w:rPr>
          <w:rFonts w:ascii="Times New Roman" w:hAnsi="Times New Roman" w:cs="Times New Roman"/>
          <w:b/>
          <w:sz w:val="24"/>
          <w:szCs w:val="24"/>
        </w:rPr>
        <w:t>«</w:t>
      </w:r>
      <w:r w:rsidR="00750E57" w:rsidRPr="00295767">
        <w:rPr>
          <w:rFonts w:ascii="Times New Roman" w:hAnsi="Times New Roman" w:cs="Times New Roman"/>
          <w:b/>
          <w:sz w:val="24"/>
          <w:szCs w:val="24"/>
        </w:rPr>
        <w:t>Επέκταση διαπίστευσης</w:t>
      </w:r>
      <w:r w:rsidR="00750E57" w:rsidRPr="00295767">
        <w:rPr>
          <w:rFonts w:ascii="Times New Roman" w:hAnsi="Times New Roman" w:cs="Times New Roman"/>
          <w:sz w:val="24"/>
          <w:szCs w:val="24"/>
        </w:rPr>
        <w:t xml:space="preserve"> </w:t>
      </w:r>
      <w:r w:rsidR="00750E57" w:rsidRPr="00295767">
        <w:rPr>
          <w:rFonts w:ascii="Times New Roman" w:hAnsi="Times New Roman" w:cs="Times New Roman"/>
          <w:b/>
          <w:sz w:val="24"/>
          <w:szCs w:val="24"/>
        </w:rPr>
        <w:t>μικροβιολογικού εργαστηρίου</w:t>
      </w:r>
      <w:r w:rsidR="00295767">
        <w:rPr>
          <w:rFonts w:ascii="Times New Roman" w:hAnsi="Times New Roman" w:cs="Times New Roman"/>
          <w:b/>
          <w:sz w:val="24"/>
          <w:szCs w:val="24"/>
        </w:rPr>
        <w:t>»</w:t>
      </w:r>
      <w:r w:rsidR="00BF0F9E" w:rsidRPr="00295767">
        <w:rPr>
          <w:rFonts w:ascii="Times New Roman" w:hAnsi="Times New Roman" w:cs="Times New Roman"/>
          <w:b/>
          <w:sz w:val="24"/>
          <w:szCs w:val="24"/>
        </w:rPr>
        <w:t xml:space="preserve">, </w:t>
      </w:r>
      <w:r w:rsidR="00BF0F9E" w:rsidRPr="00295767">
        <w:rPr>
          <w:rFonts w:ascii="Times New Roman" w:hAnsi="Times New Roman" w:cs="Times New Roman"/>
          <w:sz w:val="24"/>
          <w:szCs w:val="24"/>
        </w:rPr>
        <w:t>εντός 15 εργάσιμων ημερών από την δημοσίευση της.</w:t>
      </w:r>
      <w:r w:rsidRPr="00295767">
        <w:rPr>
          <w:rFonts w:ascii="Times New Roman" w:hAnsi="Times New Roman" w:cs="Times New Roman"/>
          <w:sz w:val="24"/>
          <w:szCs w:val="24"/>
        </w:rPr>
        <w:t xml:space="preserve"> </w:t>
      </w:r>
    </w:p>
    <w:p w:rsidR="0026411A" w:rsidRPr="00295767" w:rsidRDefault="0026411A" w:rsidP="0026411A">
      <w:pPr>
        <w:jc w:val="both"/>
        <w:rPr>
          <w:rFonts w:ascii="Times New Roman" w:hAnsi="Times New Roman" w:cs="Times New Roman"/>
          <w:sz w:val="24"/>
          <w:szCs w:val="24"/>
        </w:rPr>
      </w:pPr>
    </w:p>
    <w:tbl>
      <w:tblPr>
        <w:tblStyle w:val="a4"/>
        <w:tblW w:w="8597" w:type="dxa"/>
        <w:tblInd w:w="3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21"/>
        <w:gridCol w:w="4476"/>
      </w:tblGrid>
      <w:tr w:rsidR="0026411A" w:rsidRPr="00295767" w:rsidTr="00111C39">
        <w:tc>
          <w:tcPr>
            <w:tcW w:w="4121" w:type="dxa"/>
          </w:tcPr>
          <w:p w:rsidR="0026411A" w:rsidRPr="00295767" w:rsidRDefault="0026411A" w:rsidP="00E41A19">
            <w:pPr>
              <w:jc w:val="both"/>
              <w:rPr>
                <w:rFonts w:ascii="Times New Roman" w:hAnsi="Times New Roman" w:cs="Times New Roman"/>
                <w:sz w:val="24"/>
                <w:szCs w:val="24"/>
              </w:rPr>
            </w:pPr>
            <w:r w:rsidRPr="00295767">
              <w:rPr>
                <w:rFonts w:ascii="Times New Roman" w:hAnsi="Times New Roman" w:cs="Times New Roman"/>
                <w:sz w:val="24"/>
                <w:szCs w:val="24"/>
              </w:rPr>
              <w:t xml:space="preserve"> </w:t>
            </w:r>
          </w:p>
          <w:p w:rsidR="0026411A" w:rsidRPr="00295767" w:rsidRDefault="0026411A" w:rsidP="00111C39">
            <w:pPr>
              <w:jc w:val="both"/>
              <w:rPr>
                <w:rFonts w:ascii="Times New Roman" w:hAnsi="Times New Roman" w:cs="Times New Roman"/>
                <w:sz w:val="24"/>
                <w:szCs w:val="24"/>
              </w:rPr>
            </w:pPr>
          </w:p>
        </w:tc>
        <w:tc>
          <w:tcPr>
            <w:tcW w:w="4476" w:type="dxa"/>
          </w:tcPr>
          <w:p w:rsidR="0026411A" w:rsidRPr="00295767" w:rsidRDefault="0026411A" w:rsidP="00111C39">
            <w:pPr>
              <w:jc w:val="both"/>
              <w:rPr>
                <w:rFonts w:ascii="Times New Roman" w:hAnsi="Times New Roman" w:cs="Times New Roman"/>
                <w:sz w:val="24"/>
                <w:szCs w:val="24"/>
              </w:rPr>
            </w:pPr>
            <w:r w:rsidRPr="00295767">
              <w:rPr>
                <w:rFonts w:ascii="Times New Roman" w:hAnsi="Times New Roman" w:cs="Times New Roman"/>
                <w:sz w:val="24"/>
                <w:szCs w:val="24"/>
              </w:rPr>
              <w:t xml:space="preserve">   </w:t>
            </w:r>
          </w:p>
          <w:p w:rsidR="0026411A" w:rsidRPr="00295767" w:rsidRDefault="0026411A" w:rsidP="00111C39">
            <w:pPr>
              <w:jc w:val="both"/>
              <w:rPr>
                <w:rFonts w:ascii="Times New Roman" w:hAnsi="Times New Roman" w:cs="Times New Roman"/>
                <w:sz w:val="24"/>
                <w:szCs w:val="24"/>
              </w:rPr>
            </w:pPr>
          </w:p>
          <w:p w:rsidR="0026411A" w:rsidRPr="00295767" w:rsidRDefault="0026411A" w:rsidP="00111C39">
            <w:pPr>
              <w:jc w:val="both"/>
              <w:rPr>
                <w:rFonts w:ascii="Times New Roman" w:hAnsi="Times New Roman" w:cs="Times New Roman"/>
                <w:sz w:val="24"/>
                <w:szCs w:val="24"/>
              </w:rPr>
            </w:pPr>
            <w:r w:rsidRPr="00295767">
              <w:rPr>
                <w:rFonts w:ascii="Times New Roman" w:hAnsi="Times New Roman" w:cs="Times New Roman"/>
                <w:sz w:val="24"/>
                <w:szCs w:val="24"/>
              </w:rPr>
              <w:t xml:space="preserve">                           </w:t>
            </w:r>
          </w:p>
        </w:tc>
      </w:tr>
      <w:tr w:rsidR="0026411A" w:rsidRPr="00295767" w:rsidTr="00111C39">
        <w:tc>
          <w:tcPr>
            <w:tcW w:w="4121" w:type="dxa"/>
          </w:tcPr>
          <w:p w:rsidR="0026411A" w:rsidRPr="00295767" w:rsidRDefault="0026411A" w:rsidP="00E41A19">
            <w:pPr>
              <w:rPr>
                <w:rFonts w:ascii="Times New Roman" w:hAnsi="Times New Roman" w:cs="Times New Roman"/>
                <w:sz w:val="24"/>
                <w:szCs w:val="24"/>
              </w:rPr>
            </w:pPr>
          </w:p>
          <w:p w:rsidR="0026411A" w:rsidRPr="00295767" w:rsidRDefault="0026411A" w:rsidP="00111C39">
            <w:pPr>
              <w:jc w:val="both"/>
              <w:rPr>
                <w:rFonts w:ascii="Times New Roman" w:hAnsi="Times New Roman" w:cs="Times New Roman"/>
                <w:sz w:val="24"/>
                <w:szCs w:val="24"/>
              </w:rPr>
            </w:pPr>
          </w:p>
        </w:tc>
        <w:tc>
          <w:tcPr>
            <w:tcW w:w="4476" w:type="dxa"/>
          </w:tcPr>
          <w:p w:rsidR="0026411A" w:rsidRPr="00295767" w:rsidRDefault="0026411A" w:rsidP="00111C39">
            <w:pPr>
              <w:jc w:val="both"/>
              <w:rPr>
                <w:rFonts w:ascii="Times New Roman" w:hAnsi="Times New Roman" w:cs="Times New Roman"/>
                <w:sz w:val="24"/>
                <w:szCs w:val="24"/>
              </w:rPr>
            </w:pPr>
            <w:r w:rsidRPr="00295767">
              <w:rPr>
                <w:rFonts w:ascii="Times New Roman" w:hAnsi="Times New Roman" w:cs="Times New Roman"/>
                <w:sz w:val="24"/>
                <w:szCs w:val="24"/>
              </w:rPr>
              <w:t xml:space="preserve">                                        </w:t>
            </w:r>
          </w:p>
        </w:tc>
      </w:tr>
    </w:tbl>
    <w:p w:rsidR="0026411A" w:rsidRPr="00295767" w:rsidRDefault="0026411A" w:rsidP="0026411A">
      <w:pPr>
        <w:pStyle w:val="a3"/>
        <w:ind w:left="0"/>
        <w:jc w:val="both"/>
        <w:rPr>
          <w:rFonts w:ascii="Times New Roman" w:hAnsi="Times New Roman" w:cs="Times New Roman"/>
          <w:sz w:val="24"/>
          <w:szCs w:val="24"/>
        </w:rPr>
      </w:pPr>
    </w:p>
    <w:p w:rsidR="002028D6" w:rsidRPr="00295767" w:rsidRDefault="002028D6" w:rsidP="0026411A">
      <w:pPr>
        <w:jc w:val="both"/>
        <w:rPr>
          <w:rFonts w:ascii="Times New Roman" w:hAnsi="Times New Roman" w:cs="Times New Roman"/>
          <w:sz w:val="24"/>
          <w:szCs w:val="24"/>
        </w:rPr>
      </w:pPr>
    </w:p>
    <w:p w:rsidR="002028D6" w:rsidRPr="00295767" w:rsidRDefault="002028D6">
      <w:pPr>
        <w:rPr>
          <w:rFonts w:ascii="Times New Roman" w:hAnsi="Times New Roman" w:cs="Times New Roman"/>
          <w:b/>
          <w:sz w:val="24"/>
          <w:szCs w:val="24"/>
        </w:rPr>
      </w:pPr>
    </w:p>
    <w:sectPr w:rsidR="002028D6" w:rsidRPr="00295767" w:rsidSect="007F2480">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37F" w:rsidRDefault="008A337F" w:rsidP="00295767">
      <w:pPr>
        <w:spacing w:after="0" w:line="240" w:lineRule="auto"/>
      </w:pPr>
      <w:r>
        <w:separator/>
      </w:r>
    </w:p>
  </w:endnote>
  <w:endnote w:type="continuationSeparator" w:id="1">
    <w:p w:rsidR="008A337F" w:rsidRDefault="008A337F" w:rsidP="002957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37F" w:rsidRDefault="008A337F" w:rsidP="00295767">
      <w:pPr>
        <w:spacing w:after="0" w:line="240" w:lineRule="auto"/>
      </w:pPr>
      <w:r>
        <w:separator/>
      </w:r>
    </w:p>
  </w:footnote>
  <w:footnote w:type="continuationSeparator" w:id="1">
    <w:p w:rsidR="008A337F" w:rsidRDefault="008A337F" w:rsidP="002957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5334"/>
      <w:docPartObj>
        <w:docPartGallery w:val="Page Numbers (Top of Page)"/>
        <w:docPartUnique/>
      </w:docPartObj>
    </w:sdtPr>
    <w:sdtContent>
      <w:p w:rsidR="00295767" w:rsidRDefault="003A30DF">
        <w:pPr>
          <w:pStyle w:val="a5"/>
          <w:jc w:val="right"/>
        </w:pPr>
        <w:fldSimple w:instr=" PAGE   \* MERGEFORMAT ">
          <w:r w:rsidR="00880F0D">
            <w:rPr>
              <w:noProof/>
            </w:rPr>
            <w:t>2</w:t>
          </w:r>
        </w:fldSimple>
      </w:p>
    </w:sdtContent>
  </w:sdt>
  <w:p w:rsidR="00295767" w:rsidRDefault="0029576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617BF"/>
    <w:multiLevelType w:val="hybridMultilevel"/>
    <w:tmpl w:val="7C3A61BE"/>
    <w:lvl w:ilvl="0" w:tplc="5BB22178">
      <w:start w:val="1"/>
      <w:numFmt w:val="decimal"/>
      <w:lvlText w:val="%1)"/>
      <w:lvlJc w:val="left"/>
      <w:pPr>
        <w:ind w:left="660" w:hanging="360"/>
      </w:pPr>
      <w:rPr>
        <w:rFonts w:hint="default"/>
      </w:rPr>
    </w:lvl>
    <w:lvl w:ilvl="1" w:tplc="04080019" w:tentative="1">
      <w:start w:val="1"/>
      <w:numFmt w:val="lowerLetter"/>
      <w:lvlText w:val="%2."/>
      <w:lvlJc w:val="left"/>
      <w:pPr>
        <w:ind w:left="1380" w:hanging="360"/>
      </w:pPr>
    </w:lvl>
    <w:lvl w:ilvl="2" w:tplc="0408001B" w:tentative="1">
      <w:start w:val="1"/>
      <w:numFmt w:val="lowerRoman"/>
      <w:lvlText w:val="%3."/>
      <w:lvlJc w:val="right"/>
      <w:pPr>
        <w:ind w:left="2100" w:hanging="180"/>
      </w:pPr>
    </w:lvl>
    <w:lvl w:ilvl="3" w:tplc="0408000F" w:tentative="1">
      <w:start w:val="1"/>
      <w:numFmt w:val="decimal"/>
      <w:lvlText w:val="%4."/>
      <w:lvlJc w:val="left"/>
      <w:pPr>
        <w:ind w:left="2820" w:hanging="360"/>
      </w:pPr>
    </w:lvl>
    <w:lvl w:ilvl="4" w:tplc="04080019" w:tentative="1">
      <w:start w:val="1"/>
      <w:numFmt w:val="lowerLetter"/>
      <w:lvlText w:val="%5."/>
      <w:lvlJc w:val="left"/>
      <w:pPr>
        <w:ind w:left="3540" w:hanging="360"/>
      </w:pPr>
    </w:lvl>
    <w:lvl w:ilvl="5" w:tplc="0408001B" w:tentative="1">
      <w:start w:val="1"/>
      <w:numFmt w:val="lowerRoman"/>
      <w:lvlText w:val="%6."/>
      <w:lvlJc w:val="right"/>
      <w:pPr>
        <w:ind w:left="4260" w:hanging="180"/>
      </w:pPr>
    </w:lvl>
    <w:lvl w:ilvl="6" w:tplc="0408000F" w:tentative="1">
      <w:start w:val="1"/>
      <w:numFmt w:val="decimal"/>
      <w:lvlText w:val="%7."/>
      <w:lvlJc w:val="left"/>
      <w:pPr>
        <w:ind w:left="4980" w:hanging="360"/>
      </w:pPr>
    </w:lvl>
    <w:lvl w:ilvl="7" w:tplc="04080019" w:tentative="1">
      <w:start w:val="1"/>
      <w:numFmt w:val="lowerLetter"/>
      <w:lvlText w:val="%8."/>
      <w:lvlJc w:val="left"/>
      <w:pPr>
        <w:ind w:left="5700" w:hanging="360"/>
      </w:pPr>
    </w:lvl>
    <w:lvl w:ilvl="8" w:tplc="0408001B" w:tentative="1">
      <w:start w:val="1"/>
      <w:numFmt w:val="lowerRoman"/>
      <w:lvlText w:val="%9."/>
      <w:lvlJc w:val="right"/>
      <w:pPr>
        <w:ind w:left="6420" w:hanging="180"/>
      </w:pPr>
    </w:lvl>
  </w:abstractNum>
  <w:abstractNum w:abstractNumId="1">
    <w:nsid w:val="4BB23462"/>
    <w:multiLevelType w:val="hybridMultilevel"/>
    <w:tmpl w:val="7C3A61BE"/>
    <w:lvl w:ilvl="0" w:tplc="5BB22178">
      <w:start w:val="1"/>
      <w:numFmt w:val="decimal"/>
      <w:lvlText w:val="%1)"/>
      <w:lvlJc w:val="left"/>
      <w:pPr>
        <w:ind w:left="660" w:hanging="360"/>
      </w:pPr>
      <w:rPr>
        <w:rFonts w:hint="default"/>
      </w:rPr>
    </w:lvl>
    <w:lvl w:ilvl="1" w:tplc="04080019" w:tentative="1">
      <w:start w:val="1"/>
      <w:numFmt w:val="lowerLetter"/>
      <w:lvlText w:val="%2."/>
      <w:lvlJc w:val="left"/>
      <w:pPr>
        <w:ind w:left="1380" w:hanging="360"/>
      </w:pPr>
    </w:lvl>
    <w:lvl w:ilvl="2" w:tplc="0408001B" w:tentative="1">
      <w:start w:val="1"/>
      <w:numFmt w:val="lowerRoman"/>
      <w:lvlText w:val="%3."/>
      <w:lvlJc w:val="right"/>
      <w:pPr>
        <w:ind w:left="2100" w:hanging="180"/>
      </w:pPr>
    </w:lvl>
    <w:lvl w:ilvl="3" w:tplc="0408000F" w:tentative="1">
      <w:start w:val="1"/>
      <w:numFmt w:val="decimal"/>
      <w:lvlText w:val="%4."/>
      <w:lvlJc w:val="left"/>
      <w:pPr>
        <w:ind w:left="2820" w:hanging="360"/>
      </w:pPr>
    </w:lvl>
    <w:lvl w:ilvl="4" w:tplc="04080019" w:tentative="1">
      <w:start w:val="1"/>
      <w:numFmt w:val="lowerLetter"/>
      <w:lvlText w:val="%5."/>
      <w:lvlJc w:val="left"/>
      <w:pPr>
        <w:ind w:left="3540" w:hanging="360"/>
      </w:pPr>
    </w:lvl>
    <w:lvl w:ilvl="5" w:tplc="0408001B" w:tentative="1">
      <w:start w:val="1"/>
      <w:numFmt w:val="lowerRoman"/>
      <w:lvlText w:val="%6."/>
      <w:lvlJc w:val="right"/>
      <w:pPr>
        <w:ind w:left="4260" w:hanging="180"/>
      </w:pPr>
    </w:lvl>
    <w:lvl w:ilvl="6" w:tplc="0408000F" w:tentative="1">
      <w:start w:val="1"/>
      <w:numFmt w:val="decimal"/>
      <w:lvlText w:val="%7."/>
      <w:lvlJc w:val="left"/>
      <w:pPr>
        <w:ind w:left="4980" w:hanging="360"/>
      </w:pPr>
    </w:lvl>
    <w:lvl w:ilvl="7" w:tplc="04080019" w:tentative="1">
      <w:start w:val="1"/>
      <w:numFmt w:val="lowerLetter"/>
      <w:lvlText w:val="%8."/>
      <w:lvlJc w:val="left"/>
      <w:pPr>
        <w:ind w:left="5700" w:hanging="360"/>
      </w:pPr>
    </w:lvl>
    <w:lvl w:ilvl="8" w:tplc="0408001B" w:tentative="1">
      <w:start w:val="1"/>
      <w:numFmt w:val="lowerRoman"/>
      <w:lvlText w:val="%9."/>
      <w:lvlJc w:val="right"/>
      <w:pPr>
        <w:ind w:left="64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w:hdrShapeDefaults>
  <w:footnotePr>
    <w:footnote w:id="0"/>
    <w:footnote w:id="1"/>
  </w:footnotePr>
  <w:endnotePr>
    <w:endnote w:id="0"/>
    <w:endnote w:id="1"/>
  </w:endnotePr>
  <w:compat/>
  <w:rsids>
    <w:rsidRoot w:val="002028D6"/>
    <w:rsid w:val="001B378C"/>
    <w:rsid w:val="002028D6"/>
    <w:rsid w:val="00244D98"/>
    <w:rsid w:val="0026411A"/>
    <w:rsid w:val="00295767"/>
    <w:rsid w:val="003A30DF"/>
    <w:rsid w:val="004656DB"/>
    <w:rsid w:val="00750E57"/>
    <w:rsid w:val="0075408F"/>
    <w:rsid w:val="007F17E3"/>
    <w:rsid w:val="007F2480"/>
    <w:rsid w:val="00880F0D"/>
    <w:rsid w:val="008A337F"/>
    <w:rsid w:val="00944DFB"/>
    <w:rsid w:val="00976B38"/>
    <w:rsid w:val="00A34D28"/>
    <w:rsid w:val="00A610BB"/>
    <w:rsid w:val="00B31F36"/>
    <w:rsid w:val="00BC530D"/>
    <w:rsid w:val="00BF0F9E"/>
    <w:rsid w:val="00BF25B5"/>
    <w:rsid w:val="00C00FF9"/>
    <w:rsid w:val="00C114BE"/>
    <w:rsid w:val="00CA4E57"/>
    <w:rsid w:val="00D33E7D"/>
    <w:rsid w:val="00D653EF"/>
    <w:rsid w:val="00DA0515"/>
    <w:rsid w:val="00E41A19"/>
    <w:rsid w:val="00E73F57"/>
    <w:rsid w:val="00FD5F3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4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8D6"/>
    <w:pPr>
      <w:ind w:left="720"/>
      <w:contextualSpacing/>
    </w:pPr>
  </w:style>
  <w:style w:type="table" w:styleId="a4">
    <w:name w:val="Table Grid"/>
    <w:basedOn w:val="a1"/>
    <w:uiPriority w:val="59"/>
    <w:rsid w:val="002641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295767"/>
    <w:pPr>
      <w:tabs>
        <w:tab w:val="center" w:pos="4153"/>
        <w:tab w:val="right" w:pos="8306"/>
      </w:tabs>
      <w:spacing w:after="0" w:line="240" w:lineRule="auto"/>
    </w:pPr>
  </w:style>
  <w:style w:type="character" w:customStyle="1" w:styleId="Char">
    <w:name w:val="Κεφαλίδα Char"/>
    <w:basedOn w:val="a0"/>
    <w:link w:val="a5"/>
    <w:uiPriority w:val="99"/>
    <w:rsid w:val="00295767"/>
  </w:style>
  <w:style w:type="paragraph" w:styleId="a6">
    <w:name w:val="footer"/>
    <w:basedOn w:val="a"/>
    <w:link w:val="Char0"/>
    <w:uiPriority w:val="99"/>
    <w:semiHidden/>
    <w:unhideWhenUsed/>
    <w:rsid w:val="00295767"/>
    <w:pPr>
      <w:tabs>
        <w:tab w:val="center" w:pos="4153"/>
        <w:tab w:val="right" w:pos="8306"/>
      </w:tabs>
      <w:spacing w:after="0" w:line="240" w:lineRule="auto"/>
    </w:pPr>
  </w:style>
  <w:style w:type="character" w:customStyle="1" w:styleId="Char0">
    <w:name w:val="Υποσέλιδο Char"/>
    <w:basedOn w:val="a0"/>
    <w:link w:val="a6"/>
    <w:uiPriority w:val="99"/>
    <w:semiHidden/>
    <w:rsid w:val="0029576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919</Words>
  <Characters>4963</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IME</Company>
  <LinksUpToDate>false</LinksUpToDate>
  <CharactersWithSpaces>5871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2018-09-14T07:51:00Z</dcterms:created>
  <dcterms:modified xsi:type="dcterms:W3CDTF">2018-09-14T07:51:00Z</dcterms:modified>
</cp:coreProperties>
</file>